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310"/>
        <w:gridCol w:w="7896"/>
      </w:tblGrid>
      <w:tr w:rsidR="003E480C" w:rsidRPr="008662EC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8662EC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E480C" w:rsidRPr="008662EC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8662EC" w:rsidRDefault="001113C4" w:rsidP="00C67378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</w:t>
            </w:r>
            <w:r w:rsidR="00C67378" w:rsidRPr="008662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v.</w:t>
            </w:r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 </w:t>
            </w:r>
          </w:p>
        </w:tc>
      </w:tr>
      <w:tr w:rsidR="0085763E" w:rsidRPr="008662EC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8662EC" w:rsidRDefault="0085763E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>Нужди (Анекс Г)</w:t>
            </w:r>
            <w:r w:rsidR="001113C4"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  <w:r w:rsidR="007F6E2B"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B4BD9"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113C4"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>Подобряване на приобщаващото, достъпно и качествено образование и грижи в ранна дет</w:t>
            </w:r>
            <w:r w:rsidR="007F6E2B"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>ска възраст</w:t>
            </w:r>
            <w:r w:rsidR="001113C4"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7F6E2B" w:rsidRPr="008662EC" w:rsidTr="007F6E2B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7F6E2B" w:rsidRPr="008662EC" w:rsidRDefault="007F6E2B" w:rsidP="007F6E2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943125" w:rsidRPr="004C545D" w:rsidRDefault="004C545D" w:rsidP="004C545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4C545D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Придобиване на професионална квалификация (професионални умения) по професии на ниво 1 и 2 по НКР (ЕКР) в рамките на основното образование на възраст 12-16 г. за целеви групи, застрашени от ранно отпадане, както и за у</w:t>
            </w:r>
            <w:r w:rsidR="00943125" w:rsidRPr="004C545D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частници с увреждания**, граждани на трети държави*, малцинства (включително</w:t>
            </w:r>
            <w:r w:rsidR="00943125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маргинализирани общности като ромите)**, </w:t>
            </w:r>
          </w:p>
          <w:p w:rsidR="00943125" w:rsidRPr="004C545D" w:rsidRDefault="004C545D" w:rsidP="00943125">
            <w:pPr>
              <w:jc w:val="both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Резултатът ще бъде обучение, комбиниращо 1) </w:t>
            </w:r>
            <w:r w:rsidR="006242DC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ограмотяване до степен </w:t>
            </w:r>
            <w:r w:rsidR="003234A5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>справяне с ежедневни битови задачи,</w:t>
            </w:r>
            <w:r w:rsidR="006242DC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</w:t>
            </w:r>
            <w:r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>2)</w:t>
            </w:r>
            <w:r w:rsidR="006242DC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</w:t>
            </w:r>
            <w:r w:rsidR="00943125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придобиване на </w:t>
            </w:r>
            <w:r w:rsidR="006242DC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социални умения и </w:t>
            </w:r>
            <w:r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3) придобиване на </w:t>
            </w:r>
            <w:r w:rsidR="00943125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>умения, достатъчни за реализация на пазара на труда на длъжности неизискващи специална квалификация или изискващи ниска квалификация</w:t>
            </w:r>
            <w:r w:rsidR="006242DC"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>.</w:t>
            </w:r>
          </w:p>
          <w:p w:rsidR="006242DC" w:rsidRPr="004C545D" w:rsidRDefault="006242DC" w:rsidP="00943125">
            <w:pPr>
              <w:jc w:val="both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4C545D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>Целевата група включва деца до 16 г., напуснали образователната система (или такива, които не са били в нея – напр. граждани на трети държави).</w:t>
            </w:r>
          </w:p>
          <w:p w:rsidR="006242DC" w:rsidRPr="004C545D" w:rsidRDefault="006242DC" w:rsidP="00943125">
            <w:pPr>
              <w:jc w:val="both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</w:pPr>
          </w:p>
          <w:p w:rsidR="007F6E2B" w:rsidRPr="008662EC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7F6E2B" w:rsidRPr="008662EC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Посочете ясни резултати, които трябва да бъдат постигнати за преодоляване на идентифицираните в т. 3 нужди и предизвикателства.</w:t>
            </w:r>
          </w:p>
          <w:p w:rsidR="007F6E2B" w:rsidRPr="008662EC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 xml:space="preserve">Моля съобразете с основния набор от показатели за резултатите на ЕСФ+, посочени в Приложение </w:t>
            </w: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I </w:t>
            </w: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на проект на Регламент за ЕСФ+</w:t>
            </w: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COM</w:t>
            </w: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(2018) 382</w:t>
            </w:r>
          </w:p>
        </w:tc>
      </w:tr>
      <w:tr w:rsidR="007F6E2B" w:rsidRPr="008662EC" w:rsidTr="007F6E2B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7F6E2B" w:rsidRPr="008662EC" w:rsidRDefault="007F6E2B" w:rsidP="007F6E2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>2. Продукти</w:t>
            </w:r>
          </w:p>
        </w:tc>
        <w:tc>
          <w:tcPr>
            <w:tcW w:w="3954" w:type="pct"/>
            <w:shd w:val="clear" w:color="auto" w:fill="auto"/>
          </w:tcPr>
          <w:p w:rsidR="004C545D" w:rsidRPr="00AF3221" w:rsidRDefault="004C545D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Разработване на механиз</w:t>
            </w:r>
            <w:r w:rsidR="005270F3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ъ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м (включващ дефиниране ролята на всеки от  участниците, финансирането), вкл. и нормативни промени и инструменти (напр. комбинирани учебни програми)</w:t>
            </w:r>
          </w:p>
          <w:p w:rsidR="005270F3" w:rsidRPr="00AF3221" w:rsidRDefault="005270F3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Оборудване /обзавеждане на работилници при необходимост.</w:t>
            </w:r>
          </w:p>
          <w:p w:rsidR="003234A5" w:rsidRPr="00AF3221" w:rsidRDefault="003234A5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Брой обучени лица</w:t>
            </w:r>
            <w:r w:rsidR="004C545D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за периода на ОП НО</w:t>
            </w:r>
          </w:p>
          <w:p w:rsidR="003234A5" w:rsidRPr="00AF3221" w:rsidRDefault="003234A5" w:rsidP="00AF3221">
            <w:pPr>
              <w:ind w:left="-1" w:firstLine="1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–участници, които при напускане на операцията са започнали да търсят работа*, </w:t>
            </w:r>
          </w:p>
          <w:p w:rsidR="003234A5" w:rsidRPr="00AF3221" w:rsidRDefault="003234A5" w:rsidP="00AF3221">
            <w:pPr>
              <w:ind w:left="-1" w:firstLine="1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–участници, които при напускане на операцията са ангажирани с образование или обучение*, </w:t>
            </w:r>
          </w:p>
          <w:p w:rsidR="003234A5" w:rsidRPr="00AF3221" w:rsidRDefault="003234A5" w:rsidP="00AF3221">
            <w:pPr>
              <w:ind w:left="-1" w:firstLine="1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–участници, които при напускане на операцията получават квалификация*, </w:t>
            </w:r>
          </w:p>
          <w:p w:rsidR="003234A5" w:rsidRPr="00AF3221" w:rsidRDefault="003234A5" w:rsidP="00AF3221">
            <w:pPr>
              <w:ind w:left="-1" w:firstLine="1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lastRenderedPageBreak/>
              <w:t xml:space="preserve">–участници, които при напускане на операцията имат работа, включително като самостоятелно заети лица*. </w:t>
            </w:r>
          </w:p>
          <w:p w:rsidR="004C545D" w:rsidRPr="00AF3221" w:rsidRDefault="004C545D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Програми за обучение на учители </w:t>
            </w:r>
          </w:p>
          <w:p w:rsidR="007F6E2B" w:rsidRPr="008662EC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 xml:space="preserve">Посочете предложения за специфични за програмата индикатори за краен продукт. Моля съобразете с основния набор от показатели за резултатите на ЕСФ+, посочени в Приложение </w:t>
            </w: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I </w:t>
            </w: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на проект на Регламент за ЕСФ+</w:t>
            </w: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COM</w:t>
            </w: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(2018) 382</w:t>
            </w:r>
          </w:p>
        </w:tc>
      </w:tr>
      <w:tr w:rsidR="007F6E2B" w:rsidRPr="008662EC" w:rsidTr="00AF3221">
        <w:trPr>
          <w:trHeight w:val="504"/>
        </w:trPr>
        <w:tc>
          <w:tcPr>
            <w:tcW w:w="1046" w:type="pct"/>
            <w:shd w:val="clear" w:color="auto" w:fill="EDEDED" w:themeFill="accent3" w:themeFillTint="33"/>
          </w:tcPr>
          <w:p w:rsidR="007F6E2B" w:rsidRPr="008662EC" w:rsidRDefault="007F6E2B" w:rsidP="007F6E2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3.Нужди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79510A" w:rsidRPr="005270F3" w:rsidRDefault="003606FB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Налице са резултати от предишни проекти, в рамките на които са реализирани дейности за ограмотяване на представители на тази целева група.</w:t>
            </w:r>
            <w:r w:rsidR="00AE6B86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Програмите за ограмотяване, целящи придобиване на образователна степен (първи етап от основното образование) включват знания в области, които не изглеждат много важни за реализацията на пазара на труда, </w:t>
            </w:r>
            <w:r w:rsidR="0079510A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а </w:t>
            </w:r>
            <w:r w:rsidR="00AE6B86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в същото време са трудни за усвояване и обучаваните се демотивират. За да се запази мотивацията е нужно обучаваните да усвояват умения, които оценяват като особено важни за </w:t>
            </w:r>
            <w:r w:rsidR="005270F3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живота си в бъдеще (</w:t>
            </w:r>
            <w:r w:rsidR="00AE6B86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реализацията им</w:t>
            </w:r>
            <w:r w:rsidR="005270F3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)</w:t>
            </w:r>
            <w:r w:rsidR="00AE6B86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.</w:t>
            </w:r>
            <w:r w:rsid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</w:t>
            </w:r>
          </w:p>
          <w:p w:rsidR="0079510A" w:rsidRPr="005270F3" w:rsidRDefault="00AE6B86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</w:t>
            </w:r>
            <w:r w:rsidR="003606FB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Опитите за интегриране на деца</w:t>
            </w:r>
            <w:r w:rsidR="0079510A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със СОП или от малцинствата в училищното образование по мнение на учителите са по-скоро неуспешни поради голямата разлика в бекграунда ( среда, опит, знания, вероятно материално положение) на децата от класа и допълнително включените. </w:t>
            </w:r>
          </w:p>
          <w:p w:rsidR="005270F3" w:rsidRDefault="0079510A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Добре е да се даде възможност за избор – или такива деца да се интегрират в редовните класове или да учат отделно като заедно с уменията да четат, пишат и смятат усвояват и професионални умения.</w:t>
            </w:r>
            <w:r w:rsidR="005270F3" w:rsidRPr="005270F3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</w:t>
            </w:r>
          </w:p>
          <w:p w:rsidR="00600393" w:rsidRDefault="00600393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Понастоящем при така действащия ЗПОО  е невъзможно придобиването на професионална квалификация от лица без изискваната образователна степен, а в рамковите програми за ПОО не е предвидена комбинирана програма за усвояване на професия прогимназиалния етап на основното образование.</w:t>
            </w:r>
          </w:p>
          <w:p w:rsidR="00AF3221" w:rsidRPr="00AF3221" w:rsidRDefault="00AF3221" w:rsidP="00AF32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Защо „ограмотяване до степен справяне с ежедневни битови задачи“ а не "</w:t>
            </w:r>
            <w:r w:rsidRPr="00AF3221">
              <w:rPr>
                <w:color w:val="538135" w:themeColor="accent6" w:themeShade="BF"/>
              </w:rPr>
              <w:t>Курс за ограмотяване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" по смисъла на ЗПУО - защото по дефиницията в ЗПУО "</w:t>
            </w:r>
            <w:r w:rsidRPr="00AF3221">
              <w:rPr>
                <w:color w:val="538135" w:themeColor="accent6" w:themeShade="BF"/>
              </w:rPr>
              <w:t>Курс за ограмотяване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" е обучение за придобиване на компетентности за началния етап на основното образование, достатъчни за продължаване на образованието в следващ етап  - мярката е за представителите на  целевата група, които нямат намерение да продължават обучението си, целта им е да излязат  на пазара на труда с някакви умения… Защото са такива възможностите и амбициите им. И това вероятно са по-голямата част от представителите на тази целева група.</w:t>
            </w:r>
          </w:p>
          <w:p w:rsidR="00AF3221" w:rsidRPr="005270F3" w:rsidRDefault="00AF3221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</w:p>
          <w:p w:rsidR="007F6E2B" w:rsidRPr="008662EC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7F6E2B" w:rsidRPr="00AF3221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lastRenderedPageBreak/>
              <w:t>Моля да попълните в размер не повече от 3 страници.</w:t>
            </w:r>
          </w:p>
        </w:tc>
      </w:tr>
      <w:tr w:rsidR="007F6E2B" w:rsidRPr="008662EC" w:rsidTr="007F6E2B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7F6E2B" w:rsidRPr="008662EC" w:rsidRDefault="007F6E2B" w:rsidP="007F6E2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Дейности</w:t>
            </w:r>
          </w:p>
        </w:tc>
        <w:tc>
          <w:tcPr>
            <w:tcW w:w="3954" w:type="pct"/>
            <w:shd w:val="clear" w:color="auto" w:fill="auto"/>
          </w:tcPr>
          <w:p w:rsidR="005270F3" w:rsidRPr="00AF3221" w:rsidRDefault="0060432E" w:rsidP="00AE6B86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1. </w:t>
            </w:r>
            <w:r w:rsidR="005270F3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Анализ на досегашния опит (ОПНОИР, ОПРЧР, държавния бюджет)</w:t>
            </w:r>
          </w:p>
          <w:p w:rsidR="00AE6B86" w:rsidRPr="00AF3221" w:rsidRDefault="00600393" w:rsidP="00AE6B86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2. Нормативни промени за </w:t>
            </w:r>
            <w:r w:rsidR="008F5277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регламентира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не</w:t>
            </w:r>
            <w:r w:rsidR="008F5277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възможността за </w:t>
            </w:r>
            <w:r w:rsidR="00553D73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осъществяване на</w:t>
            </w:r>
            <w:r w:rsidR="008F5277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професионално обучение на лица без придобита образователна степен (по настоящия ЗПОО това е невъзможно). </w:t>
            </w:r>
          </w:p>
          <w:p w:rsidR="00AF3221" w:rsidRPr="00AF3221" w:rsidRDefault="00AF3221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3.</w:t>
            </w:r>
            <w:r w:rsidR="0060432E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. 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Подбор на</w:t>
            </w:r>
            <w:r w:rsidR="0060432E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подходящи професии от СППОО (работник в пътното строителство, работник в озеленяването, </w:t>
            </w:r>
            <w:r w:rsidR="00BD606B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работник в ХВП, работник в заведенията за хранене, </w:t>
            </w:r>
            <w:r w:rsidR="0060432E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Килимар</w:t>
            </w:r>
            <w:r w:rsidR="00BD606B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)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</w:t>
            </w:r>
            <w:r w:rsidR="0060432E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с 1 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или 2 </w:t>
            </w:r>
            <w:r w:rsidR="0060432E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СПК, подходящи за целевата група и даващи възможност за бърза реализация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. </w:t>
            </w:r>
          </w:p>
          <w:p w:rsidR="00FD3BFD" w:rsidRPr="00AF3221" w:rsidRDefault="00AF3221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4</w:t>
            </w:r>
            <w:r w:rsidR="00FD3BFD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. 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разработване на учебен план/</w:t>
            </w:r>
            <w:r w:rsidR="00FD3BFD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учебни програми (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включващи и </w:t>
            </w:r>
            <w:r w:rsidR="00FD3BFD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общообразователна подготовка) </w:t>
            </w:r>
          </w:p>
          <w:p w:rsidR="00FD3BFD" w:rsidRPr="00AF3221" w:rsidRDefault="00FD3BFD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4. Обучение на учители с цел усвояване на подходящи методи за работа с тази целева група (</w:t>
            </w:r>
            <w:r w:rsidR="00D42489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може да бъде обект и на</w:t>
            </w:r>
            <w:r w:rsidR="00AF3221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СЦ</w:t>
            </w:r>
            <w:r w:rsidR="00CB5AD5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4.4)</w:t>
            </w:r>
          </w:p>
          <w:p w:rsidR="00CB5AD5" w:rsidRPr="00AF3221" w:rsidRDefault="00CB5AD5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5. </w:t>
            </w:r>
            <w:r w:rsidR="00D42489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Идентифициране на участници </w:t>
            </w:r>
            <w:r w:rsidR="00AF3221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в</w:t>
            </w:r>
            <w:r w:rsidR="00D42489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 обучението, </w:t>
            </w:r>
          </w:p>
          <w:p w:rsidR="00D42489" w:rsidRPr="00AF3221" w:rsidRDefault="00AF3221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6. П</w:t>
            </w:r>
            <w:r w:rsidR="00D42489"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ровеждане на обучени</w:t>
            </w: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я в поне 3 випуска</w:t>
            </w:r>
          </w:p>
          <w:p w:rsidR="00D42489" w:rsidRPr="00AF3221" w:rsidRDefault="00D42489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7. Организиране на срещи с потенциални работодатели</w:t>
            </w:r>
          </w:p>
          <w:p w:rsidR="00D42489" w:rsidRPr="00AF3221" w:rsidRDefault="00D42489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8. Запознаване на структурите на АЗ с цел посредничество за намиране на работа</w:t>
            </w:r>
          </w:p>
          <w:p w:rsidR="0060432E" w:rsidRPr="00AF3221" w:rsidRDefault="00D42489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9. Оценка на ефекта от проекта 6 м. и 1 г. след завършване на обучението. Вкл. и с цел повтаряне на същата схема.</w:t>
            </w:r>
          </w:p>
          <w:p w:rsidR="00D42489" w:rsidRPr="008662EC" w:rsidRDefault="00D42489" w:rsidP="007F6E2B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6E2B" w:rsidRPr="008662EC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7F6E2B" w:rsidRPr="008662EC" w:rsidTr="007F6E2B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7F6E2B" w:rsidRPr="008662EC" w:rsidRDefault="007F6E2B" w:rsidP="007F6E2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b/>
                <w:sz w:val="24"/>
                <w:szCs w:val="24"/>
              </w:rPr>
              <w:t>5.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D42489" w:rsidRPr="00AF3221" w:rsidRDefault="00D42489" w:rsidP="00D42489">
            <w:pPr>
              <w:ind w:left="858"/>
              <w:jc w:val="both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–участници с увреждания**, </w:t>
            </w:r>
          </w:p>
          <w:p w:rsidR="00D42489" w:rsidRPr="00AF3221" w:rsidRDefault="00D42489" w:rsidP="00D42489">
            <w:pPr>
              <w:ind w:left="858"/>
              <w:jc w:val="both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–граждани на трети държави*, </w:t>
            </w:r>
          </w:p>
          <w:p w:rsidR="00D42489" w:rsidRPr="00AF3221" w:rsidRDefault="00D42489" w:rsidP="00D42489">
            <w:pPr>
              <w:ind w:left="858"/>
              <w:jc w:val="both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–участници с произход от друга държава*, </w:t>
            </w:r>
          </w:p>
          <w:p w:rsidR="00D42489" w:rsidRPr="00AF3221" w:rsidRDefault="00D42489" w:rsidP="00D42489">
            <w:pPr>
              <w:ind w:left="858"/>
              <w:jc w:val="both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</w:rPr>
              <w:t xml:space="preserve">–малцинства (включително маргинализирани общности като ромите)**, </w:t>
            </w:r>
          </w:p>
          <w:p w:rsidR="00D42489" w:rsidRPr="00AF3221" w:rsidRDefault="00D42489" w:rsidP="007F6E2B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</w:pPr>
            <w:r w:rsidRPr="00AF3221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</w:rPr>
              <w:t>Учители и обучители</w:t>
            </w:r>
          </w:p>
          <w:p w:rsidR="007F6E2B" w:rsidRPr="008662EC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EC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Pr="008662EC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696" w:rsidRPr="008662EC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2EC">
        <w:rPr>
          <w:rFonts w:ascii="Times New Roman" w:hAnsi="Times New Roman" w:cs="Times New Roman"/>
          <w:b/>
          <w:sz w:val="24"/>
          <w:szCs w:val="24"/>
        </w:rPr>
        <w:t>Източници на информация</w:t>
      </w:r>
      <w:r w:rsidR="0085763E" w:rsidRPr="008662EC">
        <w:rPr>
          <w:rFonts w:ascii="Times New Roman" w:hAnsi="Times New Roman" w:cs="Times New Roman"/>
          <w:b/>
          <w:sz w:val="24"/>
          <w:szCs w:val="24"/>
        </w:rPr>
        <w:t>:</w:t>
      </w:r>
    </w:p>
    <w:p w:rsidR="00AE3696" w:rsidRPr="008662EC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2EC">
        <w:rPr>
          <w:rFonts w:ascii="Times New Roman" w:hAnsi="Times New Roman" w:cs="Times New Roman"/>
          <w:sz w:val="24"/>
          <w:szCs w:val="24"/>
        </w:rPr>
        <w:t>Цели за устойчиво развитие на ООН.</w:t>
      </w:r>
    </w:p>
    <w:p w:rsidR="00AE3696" w:rsidRPr="008662EC" w:rsidRDefault="00225936" w:rsidP="00AE36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E3696" w:rsidRPr="008662EC">
          <w:rPr>
            <w:rStyle w:val="Hyperlink"/>
            <w:rFonts w:ascii="Times New Roman" w:hAnsi="Times New Roman" w:cs="Times New Roman"/>
            <w:sz w:val="24"/>
            <w:szCs w:val="24"/>
          </w:rPr>
          <w:t>https://www.un.org/sustainabledevelopment/sustainable-development-goals/</w:t>
        </w:r>
      </w:hyperlink>
    </w:p>
    <w:p w:rsidR="004127DF" w:rsidRPr="008662E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62EC">
        <w:rPr>
          <w:rFonts w:ascii="Times New Roman" w:hAnsi="Times New Roman" w:cs="Times New Roman"/>
          <w:sz w:val="24"/>
          <w:szCs w:val="24"/>
        </w:rPr>
        <w:t xml:space="preserve">-  </w:t>
      </w:r>
      <w:r w:rsidRPr="008662EC">
        <w:rPr>
          <w:rFonts w:ascii="Times New Roman" w:hAnsi="Times New Roman" w:cs="Times New Roman"/>
          <w:sz w:val="24"/>
          <w:szCs w:val="24"/>
          <w:lang w:val="en-US"/>
        </w:rPr>
        <w:t>European Social scoreboard</w:t>
      </w:r>
    </w:p>
    <w:p w:rsidR="004127DF" w:rsidRPr="008662EC" w:rsidRDefault="00225936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127DF" w:rsidRPr="008662EC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https://ec.europa.eu/social/main.jsp?catId=115</w:t>
        </w:r>
      </w:hyperlink>
    </w:p>
    <w:p w:rsidR="004127DF" w:rsidRPr="008662E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2EC">
        <w:rPr>
          <w:rFonts w:ascii="Times New Roman" w:hAnsi="Times New Roman" w:cs="Times New Roman"/>
          <w:sz w:val="24"/>
          <w:szCs w:val="24"/>
        </w:rPr>
        <w:t>-  Education and Training</w:t>
      </w:r>
    </w:p>
    <w:p w:rsidR="004127DF" w:rsidRPr="008662E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2EC">
        <w:rPr>
          <w:rFonts w:ascii="Times New Roman" w:hAnsi="Times New Roman" w:cs="Times New Roman"/>
          <w:sz w:val="24"/>
          <w:szCs w:val="24"/>
        </w:rPr>
        <w:t xml:space="preserve">MONITOR </w:t>
      </w:r>
      <w:r w:rsidRPr="008662EC">
        <w:rPr>
          <w:rFonts w:ascii="Times New Roman" w:hAnsi="Times New Roman" w:cs="Times New Roman"/>
          <w:sz w:val="24"/>
          <w:szCs w:val="24"/>
          <w:lang w:val="en-US"/>
        </w:rPr>
        <w:t xml:space="preserve">2018 </w:t>
      </w:r>
    </w:p>
    <w:p w:rsidR="004127DF" w:rsidRPr="008662EC" w:rsidRDefault="00225936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4127DF" w:rsidRPr="008662EC">
          <w:rPr>
            <w:rStyle w:val="Hyperlink"/>
            <w:rFonts w:ascii="Times New Roman" w:hAnsi="Times New Roman" w:cs="Times New Roman"/>
            <w:sz w:val="24"/>
            <w:szCs w:val="24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8662E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2EC">
        <w:rPr>
          <w:rFonts w:ascii="Times New Roman" w:hAnsi="Times New Roman" w:cs="Times New Roman"/>
          <w:sz w:val="24"/>
          <w:szCs w:val="24"/>
        </w:rPr>
        <w:t xml:space="preserve">- Рамка за европейско сътрудничество в областта на образованието и обучението </w:t>
      </w:r>
    </w:p>
    <w:p w:rsidR="004127DF" w:rsidRPr="008662E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2EC">
        <w:rPr>
          <w:rFonts w:ascii="Times New Roman" w:hAnsi="Times New Roman" w:cs="Times New Roman"/>
          <w:sz w:val="24"/>
          <w:szCs w:val="24"/>
        </w:rPr>
        <w:t xml:space="preserve">„Образование и обучение 2020“ </w:t>
      </w:r>
    </w:p>
    <w:p w:rsidR="004127DF" w:rsidRPr="008662EC" w:rsidRDefault="00225936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127DF" w:rsidRPr="008662EC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https://ec.europa.eu/education/policies/european-policy-cooperation/et2020-framework_bg</w:t>
        </w:r>
      </w:hyperlink>
    </w:p>
    <w:p w:rsidR="004127DF" w:rsidRPr="008662E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2EC">
        <w:rPr>
          <w:rFonts w:ascii="Times New Roman" w:hAnsi="Times New Roman" w:cs="Times New Roman"/>
          <w:sz w:val="24"/>
          <w:szCs w:val="24"/>
        </w:rPr>
        <w:t>- Проект на визия, цели и приоритети на Национална програма за развитие България 2030</w:t>
      </w:r>
    </w:p>
    <w:p w:rsidR="00D3203B" w:rsidRPr="008662EC" w:rsidRDefault="00225936" w:rsidP="00412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127DF" w:rsidRPr="008662EC">
          <w:rPr>
            <w:rStyle w:val="Hyperlink"/>
            <w:rFonts w:ascii="Times New Roman" w:hAnsi="Times New Roman" w:cs="Times New Roman"/>
            <w:sz w:val="24"/>
            <w:szCs w:val="24"/>
          </w:rPr>
          <w:t>https://www.strategy.bg/PublicConsultations/View.aspx?lang=bg-BG&amp;Id=4682</w:t>
        </w:r>
      </w:hyperlink>
    </w:p>
    <w:sectPr w:rsidR="00D3203B" w:rsidRPr="008662EC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936" w:rsidRDefault="00225936" w:rsidP="00830D8F">
      <w:pPr>
        <w:spacing w:after="0" w:line="240" w:lineRule="auto"/>
      </w:pPr>
      <w:r>
        <w:separator/>
      </w:r>
    </w:p>
  </w:endnote>
  <w:endnote w:type="continuationSeparator" w:id="0">
    <w:p w:rsidR="00225936" w:rsidRDefault="00225936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6B86" w:rsidRDefault="00AE6B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1B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6B86" w:rsidRDefault="00AE6B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936" w:rsidRDefault="00225936" w:rsidP="00830D8F">
      <w:pPr>
        <w:spacing w:after="0" w:line="240" w:lineRule="auto"/>
      </w:pPr>
      <w:r>
        <w:separator/>
      </w:r>
    </w:p>
  </w:footnote>
  <w:footnote w:type="continuationSeparator" w:id="0">
    <w:p w:rsidR="00225936" w:rsidRDefault="00225936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B86" w:rsidRDefault="00AE6B86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E6B86" w:rsidRPr="00C357A4" w:rsidRDefault="00AE6B86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AE6B86" w:rsidRPr="00C357A4" w:rsidRDefault="00AE6B86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„Наука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AE6B86" w:rsidRPr="00C357A4" w:rsidRDefault="00AE6B86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AE6B8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AE6B86" w:rsidRPr="00C357A4" w:rsidRDefault="00AE6B8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AE6B86" w:rsidRPr="00C357A4" w:rsidRDefault="00AE6B86" w:rsidP="00830D8F">
    <w:pPr>
      <w:pStyle w:val="Header"/>
      <w:jc w:val="center"/>
      <w:rPr>
        <w:rFonts w:ascii="Times New Roman" w:hAnsi="Times New Roman" w:cs="Times New Roman"/>
        <w:b/>
      </w:rPr>
    </w:pPr>
  </w:p>
  <w:p w:rsidR="00AE6B86" w:rsidRPr="00C357A4" w:rsidRDefault="00AE6B86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AE6B86" w:rsidRPr="00C357A4" w:rsidRDefault="00AE6B86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113C4"/>
    <w:rsid w:val="001A00EC"/>
    <w:rsid w:val="00225936"/>
    <w:rsid w:val="0026562F"/>
    <w:rsid w:val="002A52FC"/>
    <w:rsid w:val="002D4006"/>
    <w:rsid w:val="002E1FA4"/>
    <w:rsid w:val="00310813"/>
    <w:rsid w:val="00322C67"/>
    <w:rsid w:val="003234A5"/>
    <w:rsid w:val="003606FB"/>
    <w:rsid w:val="00362208"/>
    <w:rsid w:val="003B2FC7"/>
    <w:rsid w:val="003B4BD9"/>
    <w:rsid w:val="003D44D8"/>
    <w:rsid w:val="003E480C"/>
    <w:rsid w:val="004127DF"/>
    <w:rsid w:val="004504CC"/>
    <w:rsid w:val="00471B16"/>
    <w:rsid w:val="00476530"/>
    <w:rsid w:val="004B74AE"/>
    <w:rsid w:val="004C545D"/>
    <w:rsid w:val="005270F3"/>
    <w:rsid w:val="00553D73"/>
    <w:rsid w:val="005A0098"/>
    <w:rsid w:val="005C6D6B"/>
    <w:rsid w:val="00600393"/>
    <w:rsid w:val="0060432E"/>
    <w:rsid w:val="006242DC"/>
    <w:rsid w:val="006255DD"/>
    <w:rsid w:val="00697AF9"/>
    <w:rsid w:val="00724756"/>
    <w:rsid w:val="00757647"/>
    <w:rsid w:val="0079510A"/>
    <w:rsid w:val="007F6E2B"/>
    <w:rsid w:val="00830D8F"/>
    <w:rsid w:val="008351A8"/>
    <w:rsid w:val="0085763E"/>
    <w:rsid w:val="00863BD5"/>
    <w:rsid w:val="008662EC"/>
    <w:rsid w:val="008857E1"/>
    <w:rsid w:val="008B532C"/>
    <w:rsid w:val="008F5277"/>
    <w:rsid w:val="00921FDB"/>
    <w:rsid w:val="00937F5B"/>
    <w:rsid w:val="00943125"/>
    <w:rsid w:val="00946EA9"/>
    <w:rsid w:val="009C462A"/>
    <w:rsid w:val="00A26D65"/>
    <w:rsid w:val="00AE28D1"/>
    <w:rsid w:val="00AE3696"/>
    <w:rsid w:val="00AE6B86"/>
    <w:rsid w:val="00AF3221"/>
    <w:rsid w:val="00B0694A"/>
    <w:rsid w:val="00B837F2"/>
    <w:rsid w:val="00BA7BC0"/>
    <w:rsid w:val="00BD0B6D"/>
    <w:rsid w:val="00BD606B"/>
    <w:rsid w:val="00C357A4"/>
    <w:rsid w:val="00C4119F"/>
    <w:rsid w:val="00C67378"/>
    <w:rsid w:val="00CB4D6C"/>
    <w:rsid w:val="00CB5AD5"/>
    <w:rsid w:val="00D23262"/>
    <w:rsid w:val="00D3203B"/>
    <w:rsid w:val="00D35AD8"/>
    <w:rsid w:val="00D35FF4"/>
    <w:rsid w:val="00D41314"/>
    <w:rsid w:val="00D42489"/>
    <w:rsid w:val="00D42A4A"/>
    <w:rsid w:val="00D54051"/>
    <w:rsid w:val="00D616E5"/>
    <w:rsid w:val="00DF4201"/>
    <w:rsid w:val="00E51068"/>
    <w:rsid w:val="00ED103A"/>
    <w:rsid w:val="00EE3B28"/>
    <w:rsid w:val="00F13839"/>
    <w:rsid w:val="00FA2D9B"/>
    <w:rsid w:val="00FC03E1"/>
    <w:rsid w:val="00FD3BF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character" w:customStyle="1" w:styleId="legaldocreference1">
    <w:name w:val="legaldocreference1"/>
    <w:basedOn w:val="DefaultParagraphFont"/>
    <w:rsid w:val="00D42A4A"/>
    <w:rPr>
      <w:i w:val="0"/>
      <w:iCs w:val="0"/>
      <w:color w:val="84008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24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social/main.jsp?catId=11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c.europa.eu/education/policies/european-policy-cooperation/et2020-framework_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2019-12-03T13:40:00Z</dcterms:created>
  <dcterms:modified xsi:type="dcterms:W3CDTF">2019-12-03T13:40:00Z</dcterms:modified>
</cp:coreProperties>
</file>